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3B3" w:rsidRPr="00EB27FC" w:rsidRDefault="00D90921" w:rsidP="002C3C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27FC">
        <w:rPr>
          <w:rFonts w:ascii="Times New Roman" w:hAnsi="Times New Roman" w:cs="Times New Roman"/>
          <w:b/>
          <w:sz w:val="24"/>
          <w:szCs w:val="24"/>
        </w:rPr>
        <w:t>ИПМ – 1</w:t>
      </w:r>
      <w:r w:rsidR="00D35A0D">
        <w:rPr>
          <w:rFonts w:ascii="Times New Roman" w:hAnsi="Times New Roman" w:cs="Times New Roman"/>
          <w:b/>
          <w:sz w:val="24"/>
          <w:szCs w:val="24"/>
        </w:rPr>
        <w:t>1</w:t>
      </w:r>
    </w:p>
    <w:p w:rsidR="00B51B67" w:rsidRDefault="00B51B67" w:rsidP="00B51B67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EB27FC">
        <w:rPr>
          <w:b/>
          <w:bCs/>
        </w:rPr>
        <w:t xml:space="preserve">А. Фет </w:t>
      </w:r>
      <w:r>
        <w:rPr>
          <w:b/>
          <w:bCs/>
        </w:rPr>
        <w:t>«</w:t>
      </w:r>
      <w:r w:rsidRPr="00EB27FC">
        <w:rPr>
          <w:b/>
          <w:bCs/>
        </w:rPr>
        <w:t>Тополь</w:t>
      </w:r>
      <w:r>
        <w:rPr>
          <w:b/>
          <w:bCs/>
        </w:rPr>
        <w:t xml:space="preserve">»:  обучение композиционному анализу и интерпретации </w:t>
      </w:r>
    </w:p>
    <w:p w:rsidR="00B51B67" w:rsidRDefault="00B51B67" w:rsidP="00B51B67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 xml:space="preserve">поэтического текста. </w:t>
      </w:r>
    </w:p>
    <w:p w:rsidR="00EB27FC" w:rsidRPr="00EB27FC" w:rsidRDefault="00EB27FC" w:rsidP="00B51B67">
      <w:pPr>
        <w:pStyle w:val="a3"/>
        <w:spacing w:before="0" w:beforeAutospacing="0" w:after="0" w:afterAutospacing="0"/>
        <w:jc w:val="center"/>
        <w:rPr>
          <w:b/>
        </w:rPr>
      </w:pPr>
      <w:r w:rsidRPr="00EB27FC">
        <w:rPr>
          <w:b/>
        </w:rPr>
        <w:t>Конспект урока литературы в 10 классе</w:t>
      </w:r>
    </w:p>
    <w:p w:rsidR="002C3C2D" w:rsidRPr="002C3C2D" w:rsidRDefault="002C3C2D" w:rsidP="002C3C2D">
      <w:pPr>
        <w:pStyle w:val="a5"/>
        <w:ind w:firstLine="0"/>
        <w:jc w:val="center"/>
        <w:rPr>
          <w:szCs w:val="24"/>
          <w:u w:val="single"/>
        </w:rPr>
      </w:pPr>
    </w:p>
    <w:p w:rsidR="00EB27FC" w:rsidRPr="002C3C2D" w:rsidRDefault="00EB27FC" w:rsidP="002C3C2D">
      <w:pPr>
        <w:pStyle w:val="a5"/>
        <w:ind w:firstLine="0"/>
        <w:jc w:val="center"/>
        <w:rPr>
          <w:szCs w:val="24"/>
        </w:rPr>
      </w:pPr>
      <w:r w:rsidRPr="002C3C2D">
        <w:rPr>
          <w:szCs w:val="24"/>
        </w:rPr>
        <w:t>А.  А.  Фет «Тополь»</w:t>
      </w: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  <w:r w:rsidRPr="002C3C2D">
        <w:rPr>
          <w:i/>
          <w:szCs w:val="24"/>
        </w:rPr>
        <w:t>Сады молчат.  Унылыми глазами</w:t>
      </w: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  <w:r w:rsidRPr="002C3C2D">
        <w:rPr>
          <w:i/>
          <w:szCs w:val="24"/>
        </w:rPr>
        <w:t>С унынием в душе гляжу вокруг;</w:t>
      </w: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  <w:r w:rsidRPr="002C3C2D">
        <w:rPr>
          <w:i/>
          <w:szCs w:val="24"/>
        </w:rPr>
        <w:t>Последний лист разметан под ногами,</w:t>
      </w: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  <w:r w:rsidRPr="002C3C2D">
        <w:rPr>
          <w:i/>
          <w:szCs w:val="24"/>
        </w:rPr>
        <w:t>Последний лучезарный день потух.</w:t>
      </w: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  <w:r w:rsidRPr="002C3C2D">
        <w:rPr>
          <w:i/>
          <w:szCs w:val="24"/>
        </w:rPr>
        <w:t>Лишь ты один над мертвыми степями</w:t>
      </w: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  <w:r w:rsidRPr="002C3C2D">
        <w:rPr>
          <w:i/>
          <w:szCs w:val="24"/>
        </w:rPr>
        <w:t>Таишь, мой тополь, смертный свой недуг</w:t>
      </w: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  <w:r w:rsidRPr="002C3C2D">
        <w:rPr>
          <w:i/>
          <w:szCs w:val="24"/>
        </w:rPr>
        <w:t>И, трепеща по-прежнему листами,</w:t>
      </w: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  <w:r w:rsidRPr="002C3C2D">
        <w:rPr>
          <w:i/>
          <w:szCs w:val="24"/>
        </w:rPr>
        <w:t>О вешних днях лепечешь мне как друг.</w:t>
      </w: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  <w:r w:rsidRPr="002C3C2D">
        <w:rPr>
          <w:i/>
          <w:szCs w:val="24"/>
        </w:rPr>
        <w:t>Пускай мрачней, мрачнее дни за днями</w:t>
      </w: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  <w:r w:rsidRPr="002C3C2D">
        <w:rPr>
          <w:i/>
          <w:szCs w:val="24"/>
        </w:rPr>
        <w:t>И осени тлетворный веет дух;</w:t>
      </w: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  <w:r w:rsidRPr="002C3C2D">
        <w:rPr>
          <w:i/>
          <w:szCs w:val="24"/>
        </w:rPr>
        <w:t>С подъятыми ты к небесам ветвями</w:t>
      </w: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  <w:r w:rsidRPr="002C3C2D">
        <w:rPr>
          <w:i/>
          <w:szCs w:val="24"/>
        </w:rPr>
        <w:t>Стоишь один и помнишь теплый юг.</w:t>
      </w:r>
    </w:p>
    <w:p w:rsidR="00EB27FC" w:rsidRPr="002C3C2D" w:rsidRDefault="00EB27FC" w:rsidP="002C3C2D">
      <w:pPr>
        <w:pStyle w:val="a5"/>
        <w:ind w:firstLine="0"/>
        <w:jc w:val="center"/>
        <w:rPr>
          <w:i/>
          <w:szCs w:val="24"/>
        </w:rPr>
      </w:pPr>
      <w:r w:rsidRPr="002C3C2D">
        <w:rPr>
          <w:i/>
          <w:szCs w:val="24"/>
        </w:rPr>
        <w:t>1859г.</w:t>
      </w:r>
    </w:p>
    <w:p w:rsidR="00EB27FC" w:rsidRPr="00EB27FC" w:rsidRDefault="00EB27FC" w:rsidP="009B2DF8">
      <w:pPr>
        <w:pStyle w:val="a5"/>
        <w:ind w:firstLine="0"/>
        <w:jc w:val="left"/>
        <w:rPr>
          <w:szCs w:val="24"/>
          <w:u w:val="single"/>
        </w:rPr>
      </w:pPr>
      <w:r w:rsidRPr="00EB27FC">
        <w:rPr>
          <w:szCs w:val="24"/>
          <w:u w:val="single"/>
        </w:rPr>
        <w:t>Оборудование</w:t>
      </w:r>
    </w:p>
    <w:p w:rsidR="00EB27FC" w:rsidRPr="00EB27FC" w:rsidRDefault="00EB27FC" w:rsidP="002C3C2D">
      <w:pPr>
        <w:pStyle w:val="a5"/>
        <w:ind w:firstLine="0"/>
        <w:jc w:val="left"/>
        <w:rPr>
          <w:szCs w:val="24"/>
        </w:rPr>
      </w:pPr>
      <w:proofErr w:type="spellStart"/>
      <w:r w:rsidRPr="00EB27FC">
        <w:rPr>
          <w:szCs w:val="24"/>
        </w:rPr>
        <w:t>Мультимедийная</w:t>
      </w:r>
      <w:proofErr w:type="spellEnd"/>
      <w:r w:rsidRPr="00EB27FC">
        <w:rPr>
          <w:szCs w:val="24"/>
        </w:rPr>
        <w:t xml:space="preserve"> презентация.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b/>
          <w:u w:val="single"/>
        </w:rPr>
      </w:pPr>
      <w:r w:rsidRPr="00EB27FC">
        <w:rPr>
          <w:rStyle w:val="a4"/>
          <w:b w:val="0"/>
          <w:u w:val="single"/>
        </w:rPr>
        <w:t xml:space="preserve">I. Определим ритмический рисунок текста.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Один ученик на доске составляет метрическую схему стихотворения (все строфы). Класс скандирует вслух.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Метр – ямб. Размер пятистопный с пиррихиями. Константа на 10 слоге, анакруза односложная постоянная, цензуры нет, чередуются длинные и короткие строки, клаузула мужская и женская.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Рифма в стихе конечная, чередуются мужская и женская, точная и неточная, богатая и бедная, открытая и закрытая, ассонансная.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Рифмовка в строфе перекрестная.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В стихотворении 3 строфы по 4 стиха.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i/>
        </w:rPr>
      </w:pPr>
      <w:r w:rsidRPr="00EB27FC">
        <w:rPr>
          <w:u w:val="single"/>
        </w:rPr>
        <w:t>Вывод</w:t>
      </w:r>
      <w:r w:rsidRPr="00EB27FC">
        <w:t xml:space="preserve">. </w:t>
      </w:r>
      <w:r w:rsidRPr="00EB27FC">
        <w:rPr>
          <w:i/>
        </w:rPr>
        <w:t xml:space="preserve">Ритмический рисунок определяется пятистопным ямбом с пиррихиями. Константа регулярная на 10 слоге, постоянная односложная анакруза придают ритму стройность. Чередование длинных и коротких строк, мужских и женских клаузул дает сочетание мягкого и твердого </w:t>
      </w:r>
      <w:proofErr w:type="spellStart"/>
      <w:r w:rsidRPr="00EB27FC">
        <w:rPr>
          <w:i/>
        </w:rPr>
        <w:t>ритменного</w:t>
      </w:r>
      <w:proofErr w:type="spellEnd"/>
      <w:r w:rsidRPr="00EB27FC">
        <w:rPr>
          <w:i/>
        </w:rPr>
        <w:t xml:space="preserve"> начала. В финале строфы твердое мужское окончание.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b/>
          <w:u w:val="single"/>
        </w:rPr>
      </w:pPr>
      <w:r w:rsidRPr="00EB27FC">
        <w:rPr>
          <w:rStyle w:val="a4"/>
          <w:b w:val="0"/>
          <w:u w:val="single"/>
        </w:rPr>
        <w:t xml:space="preserve">II. Приступим к анализу композиции.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proofErr w:type="gramStart"/>
      <w:r w:rsidRPr="00EB27FC">
        <w:t>Какова</w:t>
      </w:r>
      <w:proofErr w:type="gramEnd"/>
      <w:r w:rsidRPr="00EB27FC">
        <w:t xml:space="preserve"> </w:t>
      </w:r>
      <w:proofErr w:type="spellStart"/>
      <w:r w:rsidRPr="00EB27FC">
        <w:t>микротема</w:t>
      </w:r>
      <w:proofErr w:type="spellEnd"/>
      <w:r w:rsidRPr="00EB27FC">
        <w:t xml:space="preserve"> каждой строфы?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i/>
        </w:rPr>
      </w:pPr>
      <w:r w:rsidRPr="00EB27FC">
        <w:t>1 строфа – поздняя осень у лирического героя вызывает чувство уныния (“</w:t>
      </w:r>
      <w:r w:rsidRPr="00EB27FC">
        <w:rPr>
          <w:i/>
        </w:rPr>
        <w:t>С унынием в душе гляжу вокруг”</w:t>
      </w:r>
      <w:r w:rsidRPr="00EB27FC">
        <w:t xml:space="preserve">). 2 строфа – лирический герой обращается к тополю, который еще живет </w:t>
      </w:r>
      <w:r w:rsidRPr="00EB27FC">
        <w:rPr>
          <w:i/>
        </w:rPr>
        <w:t>(“Лишь ты один над мертвыми степями</w:t>
      </w:r>
      <w:r w:rsidRPr="00EB27FC">
        <w:t>”). 3 строфа – тополь живет, несмотря на гибельную осень (“</w:t>
      </w:r>
      <w:r w:rsidRPr="00EB27FC">
        <w:rPr>
          <w:i/>
        </w:rPr>
        <w:t xml:space="preserve">Стоишь один и помнишь теплый юг”).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Найдем ключевые слова. Это будут “тополь”, “осень”.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u w:val="single"/>
        </w:rPr>
      </w:pPr>
      <w:r w:rsidRPr="00EB27FC">
        <w:rPr>
          <w:u w:val="single"/>
        </w:rPr>
        <w:t xml:space="preserve">Языковая композиция.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Работа в парах. Построим словесные тематические ряды.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i/>
        </w:rPr>
      </w:pPr>
      <w:r w:rsidRPr="00EB27FC">
        <w:t xml:space="preserve">Какие слова создают образ тополя? </w:t>
      </w:r>
      <w:r w:rsidRPr="00EB27FC">
        <w:rPr>
          <w:i/>
        </w:rPr>
        <w:t xml:space="preserve">Тополь, ты, один, мой тополь, таишь смертный свой недуг, трепеща по-прежнему листами, о вешних днях лепечешь, как друг, с подъятыми к небесам ветвями, стоишь один, помнишь теплый юг.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i/>
        </w:rPr>
      </w:pPr>
      <w:r w:rsidRPr="00EB27FC">
        <w:t xml:space="preserve">Какие слова создают образ осени? </w:t>
      </w:r>
      <w:r w:rsidRPr="00EB27FC">
        <w:rPr>
          <w:i/>
        </w:rPr>
        <w:t xml:space="preserve">Сады молчат, последний лист, последний лучезарный день потух, мертвыми степями, мрачней, мрачнее дни за днями, осени тлетворной веет дух.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Сравним два этих ряда. Композиция строится на противопоставлении словесных рядов, создающих образы осени и тополя, на сопоставлении словесных рядов, создающих образы </w:t>
      </w:r>
      <w:r w:rsidRPr="00EB27FC">
        <w:lastRenderedPageBreak/>
        <w:t>лирического героя (“</w:t>
      </w:r>
      <w:r w:rsidRPr="00EB27FC">
        <w:rPr>
          <w:i/>
        </w:rPr>
        <w:t>унылыми глазами”, “с унынием в душе</w:t>
      </w:r>
      <w:r w:rsidRPr="00EB27FC">
        <w:t xml:space="preserve">”) и осени. Таким образом, автор использует композиционные приемы противопоставления и усиления.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u w:val="single"/>
        </w:rPr>
      </w:pPr>
      <w:r w:rsidRPr="00EB27FC">
        <w:rPr>
          <w:u w:val="single"/>
        </w:rPr>
        <w:t xml:space="preserve">Проанализируем сильные позиции текста.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Первое и последнее предложения контрастны: смерть сада – стойкость одинокого тополя. На антитезе построены название и первое предложение: живой тополь и мертвые сады. Название и последнее предложение (прием усиления) дают возможность надежды, веры. </w:t>
      </w:r>
      <w:proofErr w:type="gramStart"/>
      <w:r w:rsidRPr="00EB27FC">
        <w:t>Само название</w:t>
      </w:r>
      <w:proofErr w:type="gramEnd"/>
      <w:r w:rsidRPr="00EB27FC">
        <w:t xml:space="preserve"> “Тополь” - символ стойкости, мужества, веры.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i/>
        </w:rPr>
      </w:pPr>
      <w:r w:rsidRPr="00EB27FC">
        <w:rPr>
          <w:u w:val="single"/>
        </w:rPr>
        <w:t>Вывод.</w:t>
      </w:r>
      <w:r w:rsidRPr="00EB27FC">
        <w:t xml:space="preserve"> </w:t>
      </w:r>
      <w:r w:rsidRPr="00EB27FC">
        <w:rPr>
          <w:i/>
        </w:rPr>
        <w:t xml:space="preserve">Осень для поэта – это смерть, сон, молчание, уныние. Тополь для поэта – одиночество, память, вера, мужество, стойкость, надежда, дружба. В основе композиции лежат приемы противопоставления и усиления.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b/>
          <w:u w:val="single"/>
        </w:rPr>
      </w:pPr>
      <w:r w:rsidRPr="00EB27FC">
        <w:rPr>
          <w:rStyle w:val="a4"/>
          <w:b w:val="0"/>
          <w:u w:val="single"/>
        </w:rPr>
        <w:t xml:space="preserve">III. Посмотрим, как развиваются эти художественные образы по строфам.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>В 1 строфе природа осенью умирает (засыпает), лирический герой тоскует, страдает от чувства безнадежности (“</w:t>
      </w:r>
      <w:r w:rsidRPr="00EB27FC">
        <w:rPr>
          <w:i/>
        </w:rPr>
        <w:t>последний лист”, “последний день</w:t>
      </w:r>
      <w:r w:rsidRPr="00EB27FC">
        <w:t xml:space="preserve">”). Во 2 строфе лирический герой обращается к тополю, который помнит о лучших днях, живет по-прежнему, несмотря на одиночество и близость смерти. В 3 </w:t>
      </w:r>
      <w:proofErr w:type="gramStart"/>
      <w:r w:rsidRPr="00EB27FC">
        <w:t>строфе лирический герой восхищается</w:t>
      </w:r>
      <w:proofErr w:type="gramEnd"/>
      <w:r w:rsidRPr="00EB27FC">
        <w:t xml:space="preserve"> мужеством тополя, который надеется, верит и помнит, несмотря на мрачные дни и тлетворный дух осени. В тексте образ тополя противопоставлен образу осени.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i/>
        </w:rPr>
      </w:pPr>
      <w:r w:rsidRPr="00EB27FC">
        <w:rPr>
          <w:u w:val="single"/>
        </w:rPr>
        <w:t>Вывод.</w:t>
      </w:r>
      <w:r w:rsidRPr="00EB27FC">
        <w:t xml:space="preserve"> </w:t>
      </w:r>
      <w:r w:rsidRPr="00EB27FC">
        <w:rPr>
          <w:i/>
        </w:rPr>
        <w:t xml:space="preserve">Развитие художественных образов по строфам меняет атмосферу стихотворения. В первой строфе мы ощущаем уныние, грусть, одиночество, безнадежность. В последней строфе появляется надежда, вера в лучшее. Для лирического героя тополь – образец мужества, стойкости, надежды.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b/>
          <w:u w:val="single"/>
        </w:rPr>
      </w:pPr>
      <w:r w:rsidRPr="00EB27FC">
        <w:rPr>
          <w:rStyle w:val="a4"/>
          <w:b w:val="0"/>
          <w:u w:val="single"/>
        </w:rPr>
        <w:t xml:space="preserve">IV. Приступим к анализу языковых уровней текста.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u w:val="single"/>
        </w:rPr>
      </w:pPr>
      <w:r w:rsidRPr="00EB27FC">
        <w:rPr>
          <w:u w:val="single"/>
        </w:rPr>
        <w:t xml:space="preserve">1. Фонетический уровень.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Каждый ряд транскрибирует по одной строфе. Затем подсчитывает количество повторяющихся звуков, находит звуки, преобладающие в строфе, создающие звукопись. В 1 строфе ассонанс на </w:t>
      </w:r>
      <w:r w:rsidRPr="00EB27FC">
        <w:rPr>
          <w:i/>
          <w:iCs/>
        </w:rPr>
        <w:t xml:space="preserve">а, у, </w:t>
      </w:r>
      <w:proofErr w:type="spellStart"/>
      <w:r w:rsidRPr="00EB27FC">
        <w:rPr>
          <w:i/>
          <w:iCs/>
        </w:rPr>
        <w:t>ы</w:t>
      </w:r>
      <w:proofErr w:type="spellEnd"/>
      <w:r w:rsidRPr="00EB27FC">
        <w:rPr>
          <w:i/>
          <w:iCs/>
        </w:rPr>
        <w:t>, э, и</w:t>
      </w:r>
      <w:r w:rsidRPr="00EB27FC">
        <w:t xml:space="preserve">, аллитерация на </w:t>
      </w:r>
      <w:r w:rsidRPr="00EB27FC">
        <w:rPr>
          <w:i/>
          <w:iCs/>
        </w:rPr>
        <w:t xml:space="preserve">с, </w:t>
      </w:r>
      <w:proofErr w:type="spellStart"/>
      <w:r w:rsidRPr="00EB27FC">
        <w:rPr>
          <w:i/>
          <w:iCs/>
        </w:rPr>
        <w:t>д</w:t>
      </w:r>
      <w:proofErr w:type="spellEnd"/>
      <w:r w:rsidRPr="00EB27FC">
        <w:rPr>
          <w:i/>
          <w:iCs/>
        </w:rPr>
        <w:t xml:space="preserve">, м, л, н. </w:t>
      </w:r>
      <w:r w:rsidRPr="00EB27FC">
        <w:t xml:space="preserve">Во 2 строфе ассонанс на </w:t>
      </w:r>
      <w:r w:rsidRPr="00EB27FC">
        <w:rPr>
          <w:i/>
          <w:iCs/>
        </w:rPr>
        <w:t xml:space="preserve">а, э, и, </w:t>
      </w:r>
      <w:r w:rsidRPr="00EB27FC">
        <w:t>аллитерация на</w:t>
      </w:r>
      <w:r w:rsidRPr="00EB27FC">
        <w:rPr>
          <w:i/>
          <w:iCs/>
        </w:rPr>
        <w:t xml:space="preserve"> т, </w:t>
      </w:r>
      <w:proofErr w:type="spellStart"/>
      <w:r w:rsidRPr="00EB27FC">
        <w:rPr>
          <w:i/>
          <w:iCs/>
        </w:rPr>
        <w:t>ш</w:t>
      </w:r>
      <w:proofErr w:type="spellEnd"/>
      <w:r w:rsidRPr="00EB27FC">
        <w:rPr>
          <w:i/>
          <w:iCs/>
        </w:rPr>
        <w:t xml:space="preserve">, </w:t>
      </w:r>
      <w:proofErr w:type="spellStart"/>
      <w:proofErr w:type="gramStart"/>
      <w:r w:rsidRPr="00EB27FC">
        <w:rPr>
          <w:i/>
          <w:iCs/>
        </w:rPr>
        <w:t>п</w:t>
      </w:r>
      <w:proofErr w:type="spellEnd"/>
      <w:proofErr w:type="gramEnd"/>
      <w:r w:rsidRPr="00EB27FC">
        <w:rPr>
          <w:i/>
          <w:iCs/>
        </w:rPr>
        <w:t xml:space="preserve">, </w:t>
      </w:r>
      <w:proofErr w:type="spellStart"/>
      <w:r w:rsidRPr="00EB27FC">
        <w:rPr>
          <w:i/>
          <w:iCs/>
        </w:rPr>
        <w:t>н</w:t>
      </w:r>
      <w:proofErr w:type="spellEnd"/>
      <w:r w:rsidRPr="00EB27FC">
        <w:rPr>
          <w:i/>
          <w:iCs/>
        </w:rPr>
        <w:t>, м</w:t>
      </w:r>
      <w:r w:rsidRPr="00EB27FC">
        <w:t xml:space="preserve">. В 3 строфе ассонанс на </w:t>
      </w:r>
      <w:r w:rsidRPr="00EB27FC">
        <w:rPr>
          <w:i/>
          <w:iCs/>
        </w:rPr>
        <w:t xml:space="preserve">а, э, и, </w:t>
      </w:r>
      <w:r w:rsidRPr="00EB27FC">
        <w:t>аллитерация на</w:t>
      </w:r>
      <w:r w:rsidRPr="00EB27FC">
        <w:rPr>
          <w:i/>
          <w:iCs/>
        </w:rPr>
        <w:t xml:space="preserve"> т, </w:t>
      </w:r>
      <w:proofErr w:type="spellStart"/>
      <w:r w:rsidRPr="00EB27FC">
        <w:rPr>
          <w:i/>
          <w:iCs/>
        </w:rPr>
        <w:t>ш</w:t>
      </w:r>
      <w:proofErr w:type="spellEnd"/>
      <w:r w:rsidRPr="00EB27FC">
        <w:rPr>
          <w:i/>
          <w:iCs/>
        </w:rPr>
        <w:t xml:space="preserve">, с, </w:t>
      </w:r>
      <w:proofErr w:type="spellStart"/>
      <w:r w:rsidRPr="00EB27FC">
        <w:rPr>
          <w:i/>
          <w:iCs/>
        </w:rPr>
        <w:t>н</w:t>
      </w:r>
      <w:proofErr w:type="spellEnd"/>
      <w:r w:rsidRPr="00EB27FC">
        <w:rPr>
          <w:i/>
          <w:iCs/>
        </w:rPr>
        <w:t>, ч</w:t>
      </w:r>
      <w:r w:rsidRPr="00EB27FC">
        <w:t xml:space="preserve">. преобладающие звонкие звуки в первой строфе противопоставлены преобладающим глухим звукам во 2 и 3 </w:t>
      </w:r>
      <w:proofErr w:type="gramStart"/>
      <w:r w:rsidRPr="00EB27FC">
        <w:t>строфах</w:t>
      </w:r>
      <w:proofErr w:type="gramEnd"/>
      <w:r w:rsidRPr="00EB27FC">
        <w:t xml:space="preserve">. На уровне фонетики мы также обнаруживаем прием контраста.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u w:val="single"/>
        </w:rPr>
      </w:pPr>
      <w:r w:rsidRPr="00EB27FC">
        <w:rPr>
          <w:u w:val="single"/>
        </w:rPr>
        <w:t xml:space="preserve">2. Морфемный уровень.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Автор использует два сложных слова: </w:t>
      </w:r>
      <w:r w:rsidRPr="00EB27FC">
        <w:rPr>
          <w:i/>
        </w:rPr>
        <w:t>лучезарный, тлетворный</w:t>
      </w:r>
      <w:r w:rsidRPr="00EB27FC">
        <w:t xml:space="preserve">. Эти слова создают антитезу: жизнь – смерть.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u w:val="single"/>
        </w:rPr>
      </w:pPr>
      <w:r w:rsidRPr="00EB27FC">
        <w:rPr>
          <w:u w:val="single"/>
        </w:rPr>
        <w:t xml:space="preserve">3. Лексический уровень.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Найдем повторяющиеся слова. Какова роль повтора? Работа в парах.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>В 1 строфе “</w:t>
      </w:r>
      <w:r w:rsidRPr="00EB27FC">
        <w:rPr>
          <w:i/>
        </w:rPr>
        <w:t>унылыми”, “унынием</w:t>
      </w:r>
      <w:r w:rsidRPr="00EB27FC">
        <w:t xml:space="preserve">”, т. е. усиливается гнетущее состояние лирического героя. Слово </w:t>
      </w:r>
      <w:r w:rsidRPr="00EB27FC">
        <w:rPr>
          <w:i/>
        </w:rPr>
        <w:t>“последний</w:t>
      </w:r>
      <w:r w:rsidRPr="00EB27FC">
        <w:t>” два раза в 1 строфе подчеркивает конец, умирание. “Один” во 2 и 3 строфах – одиночество тополя. В 3 строфе “</w:t>
      </w:r>
      <w:r w:rsidRPr="00EB27FC">
        <w:rPr>
          <w:i/>
        </w:rPr>
        <w:t>мрачней”,</w:t>
      </w:r>
      <w:r w:rsidRPr="00EB27FC">
        <w:t xml:space="preserve"> </w:t>
      </w:r>
      <w:r w:rsidRPr="00EB27FC">
        <w:rPr>
          <w:i/>
        </w:rPr>
        <w:t>“мрачнее</w:t>
      </w:r>
      <w:r w:rsidRPr="00EB27FC">
        <w:t>” нагнетают трагическое ощущение лирического героя. В 1 строфе день “</w:t>
      </w:r>
      <w:r w:rsidRPr="00EB27FC">
        <w:rPr>
          <w:i/>
        </w:rPr>
        <w:t>лучезарный”,</w:t>
      </w:r>
      <w:r w:rsidRPr="00EB27FC">
        <w:t xml:space="preserve"> во 2 строфе дни “</w:t>
      </w:r>
      <w:r w:rsidRPr="00EB27FC">
        <w:rPr>
          <w:i/>
        </w:rPr>
        <w:t>вешние</w:t>
      </w:r>
      <w:r w:rsidRPr="00EB27FC">
        <w:t>”, в 3 строфе дни “</w:t>
      </w:r>
      <w:r w:rsidRPr="00EB27FC">
        <w:rPr>
          <w:i/>
        </w:rPr>
        <w:t>мрачные</w:t>
      </w:r>
      <w:r w:rsidRPr="00EB27FC">
        <w:t xml:space="preserve">” - так создается контраст.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u w:val="single"/>
        </w:rPr>
      </w:pPr>
      <w:r w:rsidRPr="00EB27FC">
        <w:rPr>
          <w:u w:val="single"/>
        </w:rPr>
        <w:t xml:space="preserve">4. Морфологический уровень.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>Подсчитаем количество слов разных частей речи. Какая часть речи и почему преобладает?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proofErr w:type="gramStart"/>
      <w:r w:rsidRPr="00EB27FC">
        <w:t>1 ряд – имя существительное и личные местоимения (21 слово), 2 ряд – имя прилагательное, причастие (15 слов), 3 ряд – глаголы, деепричастия (8 слов).</w:t>
      </w:r>
      <w:proofErr w:type="gramEnd"/>
      <w:r w:rsidRPr="00EB27FC">
        <w:t xml:space="preserve"> Преобладают слова, относящиеся к существительным, прилагательным, местоимениям и причастиям. Они создают предметность и описательность, т. е. чувства, мысли, ощущения. Местоимение “ты” создает диалогичность.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u w:val="single"/>
        </w:rPr>
      </w:pPr>
      <w:r w:rsidRPr="00EB27FC">
        <w:rPr>
          <w:u w:val="single"/>
        </w:rPr>
        <w:t xml:space="preserve">5. Синтаксический уровень.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Охарактеризуем каждое предложение. В тексте 4 предложения, все повествовательные, невосклицательные. Первое предложение простое, нераспространенное. Второе предложение сложное, бессоюзное. Третье предложение простое, осложнено обращением, обособленным обстоятельством. Четвертое предложение сложное.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>Почему в 1 строфе два предложения, а не одно, как во 2 и 3 строфах?</w:t>
      </w:r>
      <w:r w:rsidR="00FD44C2">
        <w:t xml:space="preserve"> </w:t>
      </w:r>
      <w:r w:rsidRPr="00EB27FC">
        <w:t xml:space="preserve">В 1 предложении содержится сообщение о садах, во 2 предложении сообщается о чувствах лирического героя.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lastRenderedPageBreak/>
        <w:t>Почему во 2 предложении используется точка с запятой?</w:t>
      </w:r>
      <w:r w:rsidR="00FD44C2">
        <w:t xml:space="preserve"> </w:t>
      </w:r>
      <w:r w:rsidRPr="00EB27FC">
        <w:t xml:space="preserve">Она разделяет два разных сообщения: чувства лирического героя и пейзаж.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>Почему в 4 предложении употребляется точка с запятой?</w:t>
      </w:r>
      <w:r w:rsidR="00FD44C2">
        <w:t xml:space="preserve"> </w:t>
      </w:r>
      <w:r w:rsidRPr="00EB27FC">
        <w:t xml:space="preserve">Она разделяет сообщение об осени и </w:t>
      </w:r>
      <w:proofErr w:type="gramStart"/>
      <w:r w:rsidRPr="00EB27FC">
        <w:t>сообщение</w:t>
      </w:r>
      <w:proofErr w:type="gramEnd"/>
      <w:r w:rsidRPr="00EB27FC">
        <w:t xml:space="preserve"> о тополе. И во 2, и в 4 предложениях эти сообщения контрастны.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i/>
        </w:rPr>
      </w:pPr>
      <w:r w:rsidRPr="00EB27FC">
        <w:rPr>
          <w:u w:val="single"/>
        </w:rPr>
        <w:t>Вывод.</w:t>
      </w:r>
      <w:r w:rsidRPr="00EB27FC">
        <w:t xml:space="preserve"> </w:t>
      </w:r>
      <w:r w:rsidRPr="00EB27FC">
        <w:rPr>
          <w:i/>
        </w:rPr>
        <w:t xml:space="preserve">Мы обнаружили на всех языковых уровнях текста прием противопоставления.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b/>
          <w:u w:val="single"/>
        </w:rPr>
      </w:pPr>
      <w:r w:rsidRPr="00EB27FC">
        <w:rPr>
          <w:rStyle w:val="a4"/>
          <w:b w:val="0"/>
          <w:u w:val="single"/>
        </w:rPr>
        <w:t>V. Попытаемся найти в тексте тропы и фигуры. Какова их роль?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Групповая работа.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rPr>
          <w:i/>
          <w:iCs/>
        </w:rPr>
        <w:t xml:space="preserve">Олицетворения. </w:t>
      </w:r>
      <w:r w:rsidRPr="00EB27FC">
        <w:t xml:space="preserve">“Сады молчат”, тополь “таишь, лепечешь, стоишь, помнишь”. “Молчат” и “лепечешь” - контраст. Как живые существа, сады и тополь ведут себя по-разному в мрачных условиях. </w:t>
      </w:r>
      <w:r w:rsidR="00FD44C2">
        <w:t xml:space="preserve"> </w:t>
      </w:r>
      <w:r w:rsidRPr="00EB27FC">
        <w:t xml:space="preserve">“Тлетворный дух” осени – страшное существо, губящее все живое.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rPr>
          <w:i/>
          <w:iCs/>
        </w:rPr>
        <w:t xml:space="preserve">Эпитеты. </w:t>
      </w:r>
      <w:r w:rsidRPr="00EB27FC">
        <w:t xml:space="preserve">Глаза “унылые” - безнадежность, тоска. “Последний” лист – он еще был живым. “Последний” день – конец жизни, “лучезарный” день – солнечный, яркий, живой. </w:t>
      </w:r>
      <w:proofErr w:type="gramStart"/>
      <w:r w:rsidRPr="00EB27FC">
        <w:t xml:space="preserve">“Мертвые” степи – безжизненные, “смертный свой” недуг – ведущий к смерти, ужасу, “вешние” дни – весенние, прекрасные, живые, “мрачные” дни – тоскливые, унылые, “тлетворный” дух осени – смертельный. </w:t>
      </w:r>
      <w:proofErr w:type="gramEnd"/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rPr>
          <w:i/>
          <w:iCs/>
        </w:rPr>
        <w:t xml:space="preserve">Сравнение. </w:t>
      </w:r>
      <w:r w:rsidRPr="00EB27FC">
        <w:t xml:space="preserve">Тополь “как друг” - надежность, верность.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rPr>
          <w:i/>
          <w:iCs/>
        </w:rPr>
        <w:t xml:space="preserve">Метафоры. </w:t>
      </w:r>
      <w:r w:rsidRPr="00EB27FC">
        <w:t xml:space="preserve">Тополь – человек, осень – жизнь, судьба.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rPr>
          <w:i/>
          <w:iCs/>
        </w:rPr>
        <w:t xml:space="preserve">Анафора. </w:t>
      </w:r>
      <w:r w:rsidRPr="00EB27FC">
        <w:t xml:space="preserve">В 1 строфе повтор слова “последний” создает трагическое ощущение.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rPr>
          <w:i/>
          <w:iCs/>
        </w:rPr>
        <w:t xml:space="preserve">Инверсия. </w:t>
      </w:r>
      <w:r w:rsidRPr="00EB27FC">
        <w:t xml:space="preserve">Необычное синтаксическое построение 2, 4 предложений увеличивает силу воздействия на читателя.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rPr>
          <w:i/>
          <w:iCs/>
        </w:rPr>
        <w:t xml:space="preserve">Символ. </w:t>
      </w:r>
      <w:r w:rsidRPr="00EB27FC">
        <w:t xml:space="preserve">Тополь – олицетворение мужества, веры, стойкости.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i/>
        </w:rPr>
      </w:pPr>
      <w:r w:rsidRPr="00EB27FC">
        <w:rPr>
          <w:u w:val="single"/>
        </w:rPr>
        <w:t>Вывод</w:t>
      </w:r>
      <w:r w:rsidRPr="00EB27FC">
        <w:t xml:space="preserve">. </w:t>
      </w:r>
      <w:r w:rsidRPr="00EB27FC">
        <w:rPr>
          <w:i/>
        </w:rPr>
        <w:t xml:space="preserve">Роль художественных средств языка очевидна. Все они работают на основную мысль стихотворения.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b/>
          <w:u w:val="single"/>
        </w:rPr>
      </w:pPr>
      <w:r w:rsidRPr="00EB27FC">
        <w:rPr>
          <w:rStyle w:val="a4"/>
          <w:b w:val="0"/>
          <w:u w:val="single"/>
        </w:rPr>
        <w:t xml:space="preserve">VI. Теперь мы можем сформулировать тему и идею текста.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Время стихотворения – поздняя осень, природа умирает. Лирический герой тоскует. Лишь одинокий тополь еще держится, помнит о прошлом, живет. Хотя и ему предстоит умереть (“смертный недуг”), он выстоит до последнего часа с достоинством, пусть и в одиночестве. Для лирического героя тополь – образец стойкости, мужества, силы, веры; он поддерживает в трудную минуту (“мой тополь”, “как друг”). Как бы ни было трудно в страшных условиях жизни, нужно помнить о том, что было хорошего и счастливого в прошлом, надеяться и верить в Бога. Не случайно пространство текста: последний лист “под ногами”, а тополь “над мертвыми степями”, “с подъятыми к небесам ветвями”. Может быть, именно вера христианская и позволяет жить и умереть достойно.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b/>
          <w:u w:val="single"/>
        </w:rPr>
      </w:pPr>
      <w:r w:rsidRPr="00EB27FC">
        <w:rPr>
          <w:rStyle w:val="a4"/>
          <w:b w:val="0"/>
          <w:u w:val="single"/>
        </w:rPr>
        <w:t xml:space="preserve">VII. Для более глубокого понимания используем прием “Вверх по лестнице смыслов”.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i/>
        </w:rPr>
      </w:pPr>
      <w:r w:rsidRPr="00EB27FC">
        <w:rPr>
          <w:i/>
        </w:rPr>
        <w:t xml:space="preserve">1. Внешний сюжет.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Природа умирает, лирический герой тоскует, тополь, одинокий и стойкий, держится, хотя и он должен погибнуть.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rPr>
          <w:i/>
        </w:rPr>
        <w:t>2. Фантастика и реальность</w:t>
      </w:r>
      <w:r w:rsidRPr="00EB27FC">
        <w:t xml:space="preserve">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Тополь – метафора человека, одинокого, стойкого, достойно ожидающего конца.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i/>
        </w:rPr>
      </w:pPr>
      <w:r w:rsidRPr="00EB27FC">
        <w:rPr>
          <w:i/>
        </w:rPr>
        <w:t xml:space="preserve">3. Природа и человек.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Умирание природы вносит в душу человека уныние, тоску, но тополь дает ему надежду.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i/>
        </w:rPr>
      </w:pPr>
      <w:r w:rsidRPr="00EB27FC">
        <w:rPr>
          <w:i/>
        </w:rPr>
        <w:t xml:space="preserve">4. Мир и человек.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Мир мрачен, тосклив, но человек способен достойно жить и умереть и в таких условиях.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i/>
        </w:rPr>
      </w:pPr>
      <w:r w:rsidRPr="00EB27FC">
        <w:rPr>
          <w:i/>
        </w:rPr>
        <w:t xml:space="preserve">5. Человек. 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Человек тоскует, грустит, страдает в одиночестве. Но, с другой стороны, человек обладает мужеством, стойкостью, верой, воспоминаниями о прошлом.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b/>
          <w:u w:val="single"/>
        </w:rPr>
      </w:pPr>
      <w:r w:rsidRPr="00EB27FC">
        <w:rPr>
          <w:rStyle w:val="a4"/>
          <w:b w:val="0"/>
          <w:u w:val="single"/>
        </w:rPr>
        <w:t>VIII. Какую роль играют ритмические показатели в содержании текста?</w:t>
      </w:r>
    </w:p>
    <w:p w:rsidR="00EB27FC" w:rsidRPr="00EB27FC" w:rsidRDefault="00EB27FC" w:rsidP="002C3C2D">
      <w:pPr>
        <w:pStyle w:val="a3"/>
        <w:spacing w:before="0" w:beforeAutospacing="0" w:after="0" w:afterAutospacing="0"/>
      </w:pPr>
      <w:r w:rsidRPr="00EB27FC">
        <w:t xml:space="preserve">Мы обнаружили, что чередование длинных и коротких строк, женских и мужских клаузул дает сочетание мягкого и твердого </w:t>
      </w:r>
      <w:proofErr w:type="spellStart"/>
      <w:r w:rsidRPr="00EB27FC">
        <w:t>ритменного</w:t>
      </w:r>
      <w:proofErr w:type="spellEnd"/>
      <w:r w:rsidRPr="00EB27FC">
        <w:t xml:space="preserve"> начала. В финале строфы твердое мужское окончание. Анализ текста привел нас к мысли о мужестве и стойкости человека в любых жизненных условиях. </w:t>
      </w:r>
    </w:p>
    <w:p w:rsidR="00EB27FC" w:rsidRPr="00EB27FC" w:rsidRDefault="00EB27FC" w:rsidP="002C3C2D">
      <w:pPr>
        <w:pStyle w:val="a3"/>
        <w:spacing w:before="0" w:beforeAutospacing="0" w:after="0" w:afterAutospacing="0"/>
        <w:rPr>
          <w:i/>
        </w:rPr>
      </w:pPr>
      <w:r w:rsidRPr="00EB27FC">
        <w:rPr>
          <w:u w:val="single"/>
        </w:rPr>
        <w:t>Вывод</w:t>
      </w:r>
      <w:r w:rsidRPr="00EB27FC">
        <w:t xml:space="preserve">. </w:t>
      </w:r>
      <w:r w:rsidRPr="00EB27FC">
        <w:rPr>
          <w:i/>
        </w:rPr>
        <w:t xml:space="preserve">Мы убедились, что композиция организует всю художественную форму стихотворения и действует на всех его уровнях. Композиция строится с помощью приема противопоставления. Анализ композиции вывел нас к авторской позиции. </w:t>
      </w:r>
    </w:p>
    <w:p w:rsidR="00EB27FC" w:rsidRPr="00EB27FC" w:rsidRDefault="00EB27FC" w:rsidP="002C3C2D">
      <w:pPr>
        <w:pStyle w:val="a5"/>
        <w:jc w:val="center"/>
        <w:rPr>
          <w:b/>
          <w:szCs w:val="24"/>
        </w:rPr>
      </w:pPr>
      <w:r w:rsidRPr="00EB27FC">
        <w:rPr>
          <w:b/>
          <w:szCs w:val="24"/>
        </w:rPr>
        <w:lastRenderedPageBreak/>
        <w:t xml:space="preserve">Приложение </w:t>
      </w:r>
    </w:p>
    <w:p w:rsidR="00EB27FC" w:rsidRPr="00EB27FC" w:rsidRDefault="00EB27FC" w:rsidP="00FD44C2">
      <w:pPr>
        <w:pStyle w:val="a5"/>
        <w:ind w:left="360" w:firstLine="0"/>
        <w:jc w:val="center"/>
        <w:rPr>
          <w:i/>
          <w:szCs w:val="24"/>
        </w:rPr>
      </w:pPr>
      <w:r w:rsidRPr="00EB27FC">
        <w:rPr>
          <w:i/>
          <w:szCs w:val="24"/>
        </w:rPr>
        <w:t>Схема анализа поэтического текста.</w:t>
      </w:r>
    </w:p>
    <w:p w:rsidR="00EB27FC" w:rsidRPr="00EB27FC" w:rsidRDefault="00EB27FC" w:rsidP="00FD44C2">
      <w:pPr>
        <w:pStyle w:val="a5"/>
        <w:numPr>
          <w:ilvl w:val="0"/>
          <w:numId w:val="7"/>
        </w:numPr>
        <w:rPr>
          <w:szCs w:val="24"/>
        </w:rPr>
      </w:pPr>
      <w:r w:rsidRPr="00EB27FC">
        <w:rPr>
          <w:szCs w:val="24"/>
        </w:rPr>
        <w:t xml:space="preserve">Ритмический рисунок (организация).  Метр.  Размер (пиррихий, спондей).  Константа (последнее сильное место в строке).  Клаузула (окончание).  Длина строчек.  Анакруза (начальное слабое место в строке).  Цезура (словораздел внутри строки).  Рифма в стихе.  Рифмовка в строфе. </w:t>
      </w:r>
    </w:p>
    <w:p w:rsidR="00EB27FC" w:rsidRPr="00EB27FC" w:rsidRDefault="00EB27FC" w:rsidP="00FD44C2">
      <w:pPr>
        <w:pStyle w:val="a5"/>
        <w:numPr>
          <w:ilvl w:val="0"/>
          <w:numId w:val="7"/>
        </w:numPr>
        <w:rPr>
          <w:szCs w:val="24"/>
        </w:rPr>
      </w:pPr>
      <w:r w:rsidRPr="00EB27FC">
        <w:rPr>
          <w:szCs w:val="24"/>
        </w:rPr>
        <w:t xml:space="preserve">Композиция поэтического текста. </w:t>
      </w:r>
    </w:p>
    <w:p w:rsidR="00EB27FC" w:rsidRPr="00EB27FC" w:rsidRDefault="00EB27FC" w:rsidP="00FD44C2">
      <w:pPr>
        <w:pStyle w:val="a5"/>
        <w:numPr>
          <w:ilvl w:val="1"/>
          <w:numId w:val="7"/>
        </w:numPr>
        <w:rPr>
          <w:szCs w:val="24"/>
        </w:rPr>
      </w:pPr>
      <w:r w:rsidRPr="00EB27FC">
        <w:rPr>
          <w:szCs w:val="24"/>
        </w:rPr>
        <w:t xml:space="preserve">Строфы и стихи.  </w:t>
      </w:r>
      <w:proofErr w:type="spellStart"/>
      <w:r w:rsidRPr="00EB27FC">
        <w:rPr>
          <w:szCs w:val="24"/>
        </w:rPr>
        <w:t>Микротема</w:t>
      </w:r>
      <w:proofErr w:type="spellEnd"/>
      <w:r w:rsidRPr="00EB27FC">
        <w:rPr>
          <w:szCs w:val="24"/>
        </w:rPr>
        <w:t xml:space="preserve"> каждой части. </w:t>
      </w:r>
    </w:p>
    <w:p w:rsidR="00EB27FC" w:rsidRPr="00EB27FC" w:rsidRDefault="00EB27FC" w:rsidP="00FD44C2">
      <w:pPr>
        <w:pStyle w:val="a5"/>
        <w:numPr>
          <w:ilvl w:val="1"/>
          <w:numId w:val="7"/>
        </w:numPr>
        <w:rPr>
          <w:szCs w:val="24"/>
        </w:rPr>
      </w:pPr>
      <w:r w:rsidRPr="00EB27FC">
        <w:rPr>
          <w:szCs w:val="24"/>
        </w:rPr>
        <w:t xml:space="preserve">Языковая композиция: ключевые слова, словесные тематические ряды. </w:t>
      </w:r>
    </w:p>
    <w:p w:rsidR="00EB27FC" w:rsidRPr="00EB27FC" w:rsidRDefault="00EB27FC" w:rsidP="00FD44C2">
      <w:pPr>
        <w:pStyle w:val="a5"/>
        <w:numPr>
          <w:ilvl w:val="1"/>
          <w:numId w:val="7"/>
        </w:numPr>
        <w:rPr>
          <w:szCs w:val="24"/>
        </w:rPr>
      </w:pPr>
      <w:r w:rsidRPr="00EB27FC">
        <w:rPr>
          <w:szCs w:val="24"/>
        </w:rPr>
        <w:t xml:space="preserve">Композиционные приёмы: повтор, усиление, противопоставление, монтаж. </w:t>
      </w:r>
    </w:p>
    <w:p w:rsidR="00EB27FC" w:rsidRPr="00EB27FC" w:rsidRDefault="00EB27FC" w:rsidP="00FD44C2">
      <w:pPr>
        <w:pStyle w:val="a5"/>
        <w:numPr>
          <w:ilvl w:val="1"/>
          <w:numId w:val="7"/>
        </w:numPr>
        <w:rPr>
          <w:szCs w:val="24"/>
        </w:rPr>
      </w:pPr>
      <w:r w:rsidRPr="00EB27FC">
        <w:rPr>
          <w:szCs w:val="24"/>
        </w:rPr>
        <w:t>Сильные позиции текста: название, эпиграф, первое и последнее</w:t>
      </w:r>
    </w:p>
    <w:p w:rsidR="00EB27FC" w:rsidRPr="00EB27FC" w:rsidRDefault="00EB27FC" w:rsidP="00FD44C2">
      <w:pPr>
        <w:pStyle w:val="a5"/>
        <w:ind w:left="1080" w:firstLine="0"/>
        <w:rPr>
          <w:szCs w:val="24"/>
        </w:rPr>
      </w:pPr>
      <w:r w:rsidRPr="00EB27FC">
        <w:rPr>
          <w:szCs w:val="24"/>
        </w:rPr>
        <w:t xml:space="preserve">предложения, рифмы, повторы. </w:t>
      </w:r>
    </w:p>
    <w:p w:rsidR="00EB27FC" w:rsidRPr="00EB27FC" w:rsidRDefault="00EB27FC" w:rsidP="00FD44C2">
      <w:pPr>
        <w:pStyle w:val="a5"/>
        <w:numPr>
          <w:ilvl w:val="0"/>
          <w:numId w:val="7"/>
        </w:numPr>
        <w:rPr>
          <w:szCs w:val="24"/>
        </w:rPr>
      </w:pPr>
      <w:r w:rsidRPr="00EB27FC">
        <w:rPr>
          <w:szCs w:val="24"/>
        </w:rPr>
        <w:t xml:space="preserve"> Художественные образы и мотивы. </w:t>
      </w:r>
    </w:p>
    <w:p w:rsidR="00EB27FC" w:rsidRPr="00EB27FC" w:rsidRDefault="00EB27FC" w:rsidP="00FD44C2">
      <w:pPr>
        <w:pStyle w:val="a5"/>
        <w:numPr>
          <w:ilvl w:val="1"/>
          <w:numId w:val="7"/>
        </w:numPr>
        <w:rPr>
          <w:szCs w:val="24"/>
        </w:rPr>
      </w:pPr>
      <w:r w:rsidRPr="00EB27FC">
        <w:rPr>
          <w:szCs w:val="24"/>
        </w:rPr>
        <w:t xml:space="preserve">Лирический герой. </w:t>
      </w:r>
    </w:p>
    <w:p w:rsidR="00EB27FC" w:rsidRPr="00EB27FC" w:rsidRDefault="00EB27FC" w:rsidP="00FD44C2">
      <w:pPr>
        <w:pStyle w:val="a5"/>
        <w:numPr>
          <w:ilvl w:val="0"/>
          <w:numId w:val="7"/>
        </w:numPr>
        <w:rPr>
          <w:szCs w:val="24"/>
        </w:rPr>
      </w:pPr>
      <w:r w:rsidRPr="00EB27FC">
        <w:rPr>
          <w:szCs w:val="24"/>
        </w:rPr>
        <w:t xml:space="preserve">Художественное время и пространство. </w:t>
      </w:r>
    </w:p>
    <w:p w:rsidR="00EB27FC" w:rsidRPr="00EB27FC" w:rsidRDefault="00EB27FC" w:rsidP="00FD44C2">
      <w:pPr>
        <w:pStyle w:val="a5"/>
        <w:numPr>
          <w:ilvl w:val="0"/>
          <w:numId w:val="7"/>
        </w:numPr>
        <w:rPr>
          <w:szCs w:val="24"/>
        </w:rPr>
      </w:pPr>
      <w:r w:rsidRPr="00EB27FC">
        <w:rPr>
          <w:szCs w:val="24"/>
        </w:rPr>
        <w:t xml:space="preserve"> Языковые уровни текста. </w:t>
      </w:r>
    </w:p>
    <w:p w:rsidR="00EB27FC" w:rsidRPr="00EB27FC" w:rsidRDefault="0023798F" w:rsidP="0023798F">
      <w:pPr>
        <w:pStyle w:val="a5"/>
        <w:ind w:left="1080" w:firstLine="0"/>
        <w:rPr>
          <w:szCs w:val="24"/>
        </w:rPr>
      </w:pPr>
      <w:r>
        <w:rPr>
          <w:szCs w:val="24"/>
        </w:rPr>
        <w:t xml:space="preserve">  </w:t>
      </w:r>
      <w:r w:rsidR="00EB27FC" w:rsidRPr="00EB27FC">
        <w:rPr>
          <w:szCs w:val="24"/>
        </w:rPr>
        <w:t xml:space="preserve">Фонетический уровень.  Звукопись.  Аллитерация на …… (согласные). </w:t>
      </w:r>
      <w:r>
        <w:rPr>
          <w:szCs w:val="24"/>
        </w:rPr>
        <w:t xml:space="preserve">             </w:t>
      </w:r>
      <w:r w:rsidR="00EB27FC" w:rsidRPr="00EB27FC">
        <w:rPr>
          <w:szCs w:val="24"/>
        </w:rPr>
        <w:t>Ассонанс на ….</w:t>
      </w:r>
      <w:proofErr w:type="gramStart"/>
      <w:r w:rsidR="00EB27FC" w:rsidRPr="00EB27FC">
        <w:rPr>
          <w:szCs w:val="24"/>
        </w:rPr>
        <w:t xml:space="preserve"> .</w:t>
      </w:r>
      <w:proofErr w:type="gramEnd"/>
      <w:r w:rsidR="00EB27FC" w:rsidRPr="00EB27FC">
        <w:rPr>
          <w:szCs w:val="24"/>
        </w:rPr>
        <w:t xml:space="preserve">  (гласные). </w:t>
      </w:r>
    </w:p>
    <w:p w:rsidR="00EB27FC" w:rsidRPr="00EB27FC" w:rsidRDefault="0023798F" w:rsidP="0023798F">
      <w:pPr>
        <w:pStyle w:val="a5"/>
        <w:ind w:left="360" w:firstLine="0"/>
        <w:rPr>
          <w:szCs w:val="24"/>
        </w:rPr>
      </w:pPr>
      <w:r>
        <w:rPr>
          <w:szCs w:val="24"/>
        </w:rPr>
        <w:t xml:space="preserve">                </w:t>
      </w:r>
      <w:r w:rsidR="00EB27FC" w:rsidRPr="00EB27FC">
        <w:rPr>
          <w:szCs w:val="24"/>
        </w:rPr>
        <w:t xml:space="preserve">Морфемный уровень.  Роль морфем. </w:t>
      </w:r>
    </w:p>
    <w:p w:rsidR="00EB27FC" w:rsidRPr="00EB27FC" w:rsidRDefault="00EB27FC" w:rsidP="0023798F">
      <w:pPr>
        <w:pStyle w:val="a5"/>
        <w:ind w:left="360" w:firstLine="0"/>
        <w:rPr>
          <w:szCs w:val="24"/>
        </w:rPr>
      </w:pPr>
      <w:r w:rsidRPr="00EB27FC">
        <w:rPr>
          <w:szCs w:val="24"/>
        </w:rPr>
        <w:t xml:space="preserve"> </w:t>
      </w:r>
      <w:r w:rsidR="0023798F">
        <w:rPr>
          <w:szCs w:val="24"/>
        </w:rPr>
        <w:t xml:space="preserve">                </w:t>
      </w:r>
      <w:r w:rsidRPr="00EB27FC">
        <w:rPr>
          <w:szCs w:val="24"/>
        </w:rPr>
        <w:t xml:space="preserve">Лексический уровень.  Слова книжные, разговорные, нейтральные. Синонимы, </w:t>
      </w:r>
      <w:r w:rsidR="0023798F">
        <w:rPr>
          <w:szCs w:val="24"/>
        </w:rPr>
        <w:t xml:space="preserve">    </w:t>
      </w:r>
      <w:r w:rsidRPr="00EB27FC">
        <w:rPr>
          <w:szCs w:val="24"/>
        </w:rPr>
        <w:t xml:space="preserve">антонимы.  Эмоциональная окраска.  </w:t>
      </w:r>
      <w:proofErr w:type="spellStart"/>
      <w:r w:rsidRPr="00EB27FC">
        <w:rPr>
          <w:szCs w:val="24"/>
        </w:rPr>
        <w:t>Цветопись</w:t>
      </w:r>
      <w:proofErr w:type="spellEnd"/>
      <w:r w:rsidRPr="00EB27FC">
        <w:rPr>
          <w:szCs w:val="24"/>
        </w:rPr>
        <w:t xml:space="preserve">. </w:t>
      </w:r>
    </w:p>
    <w:p w:rsidR="00EB27FC" w:rsidRPr="00EB27FC" w:rsidRDefault="0023798F" w:rsidP="0023798F">
      <w:pPr>
        <w:pStyle w:val="a5"/>
        <w:ind w:left="360" w:firstLine="0"/>
        <w:rPr>
          <w:szCs w:val="24"/>
        </w:rPr>
      </w:pPr>
      <w:r>
        <w:rPr>
          <w:szCs w:val="24"/>
        </w:rPr>
        <w:t xml:space="preserve">              </w:t>
      </w:r>
      <w:r w:rsidR="00EB27FC" w:rsidRPr="00EB27FC">
        <w:rPr>
          <w:szCs w:val="24"/>
        </w:rPr>
        <w:t xml:space="preserve"> Морфологический уровень.  </w:t>
      </w:r>
      <w:proofErr w:type="gramStart"/>
      <w:r w:rsidR="00EB27FC" w:rsidRPr="00EB27FC">
        <w:rPr>
          <w:szCs w:val="24"/>
        </w:rPr>
        <w:t>Преобладающие части речи (предметность,</w:t>
      </w:r>
      <w:proofErr w:type="gramEnd"/>
    </w:p>
    <w:p w:rsidR="00EB27FC" w:rsidRPr="00EB27FC" w:rsidRDefault="00EB27FC" w:rsidP="0023798F">
      <w:pPr>
        <w:pStyle w:val="a5"/>
        <w:ind w:left="360" w:firstLine="0"/>
        <w:rPr>
          <w:szCs w:val="24"/>
        </w:rPr>
      </w:pPr>
      <w:r w:rsidRPr="00EB27FC">
        <w:rPr>
          <w:szCs w:val="24"/>
        </w:rPr>
        <w:t xml:space="preserve">описательность, действительность). </w:t>
      </w:r>
    </w:p>
    <w:p w:rsidR="00EB27FC" w:rsidRPr="00EB27FC" w:rsidRDefault="00EB27FC" w:rsidP="0023798F">
      <w:pPr>
        <w:pStyle w:val="a5"/>
        <w:ind w:left="360" w:firstLine="0"/>
        <w:rPr>
          <w:szCs w:val="24"/>
        </w:rPr>
      </w:pPr>
      <w:r w:rsidRPr="00EB27FC">
        <w:rPr>
          <w:szCs w:val="24"/>
        </w:rPr>
        <w:t xml:space="preserve">  </w:t>
      </w:r>
      <w:r w:rsidR="0023798F">
        <w:rPr>
          <w:szCs w:val="24"/>
        </w:rPr>
        <w:t xml:space="preserve">             </w:t>
      </w:r>
      <w:r w:rsidRPr="00EB27FC">
        <w:rPr>
          <w:szCs w:val="24"/>
        </w:rPr>
        <w:t>Синтаксический уровень.  Синтаксические конструкции.  Необычный</w:t>
      </w:r>
    </w:p>
    <w:p w:rsidR="00EB27FC" w:rsidRPr="00EB27FC" w:rsidRDefault="00EB27FC" w:rsidP="0023798F">
      <w:pPr>
        <w:pStyle w:val="a5"/>
        <w:ind w:left="360" w:firstLine="0"/>
        <w:rPr>
          <w:szCs w:val="24"/>
        </w:rPr>
      </w:pPr>
      <w:r w:rsidRPr="00EB27FC">
        <w:rPr>
          <w:szCs w:val="24"/>
        </w:rPr>
        <w:t xml:space="preserve">порядок слов.  Роль знаков препинания.  Фигуры. </w:t>
      </w:r>
    </w:p>
    <w:p w:rsidR="00EB27FC" w:rsidRPr="00EB27FC" w:rsidRDefault="00EB27FC" w:rsidP="00FD44C2">
      <w:pPr>
        <w:pStyle w:val="a5"/>
        <w:numPr>
          <w:ilvl w:val="0"/>
          <w:numId w:val="7"/>
        </w:numPr>
        <w:rPr>
          <w:szCs w:val="24"/>
        </w:rPr>
      </w:pPr>
      <w:r w:rsidRPr="00EB27FC">
        <w:rPr>
          <w:szCs w:val="24"/>
        </w:rPr>
        <w:t xml:space="preserve"> Языковые средства художественной изобразительности.  Тропы и фигуры. </w:t>
      </w:r>
    </w:p>
    <w:p w:rsidR="00EB27FC" w:rsidRPr="00EB27FC" w:rsidRDefault="00EB27FC" w:rsidP="00FD44C2">
      <w:pPr>
        <w:pStyle w:val="a5"/>
        <w:numPr>
          <w:ilvl w:val="0"/>
          <w:numId w:val="7"/>
        </w:numPr>
        <w:rPr>
          <w:szCs w:val="24"/>
        </w:rPr>
      </w:pPr>
      <w:r w:rsidRPr="00EB27FC">
        <w:rPr>
          <w:szCs w:val="24"/>
        </w:rPr>
        <w:t xml:space="preserve"> Тема и идея текста. </w:t>
      </w:r>
    </w:p>
    <w:p w:rsidR="00EB27FC" w:rsidRPr="00EB27FC" w:rsidRDefault="00EB27FC" w:rsidP="00FD44C2">
      <w:pPr>
        <w:pStyle w:val="a5"/>
        <w:numPr>
          <w:ilvl w:val="0"/>
          <w:numId w:val="7"/>
        </w:numPr>
        <w:rPr>
          <w:szCs w:val="24"/>
        </w:rPr>
      </w:pPr>
      <w:r w:rsidRPr="00EB27FC">
        <w:rPr>
          <w:szCs w:val="24"/>
        </w:rPr>
        <w:t xml:space="preserve"> Связь ритма с содержанием текста. </w:t>
      </w:r>
    </w:p>
    <w:p w:rsidR="00EB27FC" w:rsidRPr="00EB27FC" w:rsidRDefault="00EB27FC" w:rsidP="00FD44C2">
      <w:pPr>
        <w:pStyle w:val="a5"/>
        <w:ind w:left="360" w:firstLine="0"/>
        <w:jc w:val="center"/>
        <w:rPr>
          <w:i/>
          <w:szCs w:val="24"/>
        </w:rPr>
      </w:pPr>
      <w:r w:rsidRPr="00EB27FC">
        <w:rPr>
          <w:i/>
          <w:szCs w:val="24"/>
        </w:rPr>
        <w:t>Карточка – помощница</w:t>
      </w:r>
    </w:p>
    <w:p w:rsidR="00EB27FC" w:rsidRPr="00EB27FC" w:rsidRDefault="00EB27FC" w:rsidP="00FD44C2">
      <w:pPr>
        <w:pStyle w:val="a5"/>
        <w:ind w:left="360" w:firstLine="0"/>
        <w:rPr>
          <w:szCs w:val="24"/>
        </w:rPr>
      </w:pPr>
      <w:r w:rsidRPr="00EB27FC">
        <w:rPr>
          <w:szCs w:val="24"/>
        </w:rPr>
        <w:t>Ритмический рисунок (организация) определяется (создается)….</w:t>
      </w:r>
      <w:proofErr w:type="gramStart"/>
      <w:r w:rsidRPr="00EB27FC">
        <w:rPr>
          <w:szCs w:val="24"/>
        </w:rPr>
        <w:t xml:space="preserve"> .</w:t>
      </w:r>
      <w:proofErr w:type="gramEnd"/>
      <w:r w:rsidRPr="00EB27FC">
        <w:rPr>
          <w:szCs w:val="24"/>
        </w:rPr>
        <w:t xml:space="preserve">  Константа на …. ., анакруза …. .  придают ритму стройность.  Чередование ….</w:t>
      </w:r>
      <w:proofErr w:type="gramStart"/>
      <w:r w:rsidRPr="00EB27FC">
        <w:rPr>
          <w:szCs w:val="24"/>
        </w:rPr>
        <w:t xml:space="preserve"> .</w:t>
      </w:r>
      <w:proofErr w:type="gramEnd"/>
      <w:r w:rsidRPr="00EB27FC">
        <w:rPr>
          <w:szCs w:val="24"/>
        </w:rPr>
        <w:t xml:space="preserve">  клаузул, …. .  строчек дает сочетание мягкого и твердого </w:t>
      </w:r>
      <w:proofErr w:type="spellStart"/>
      <w:r w:rsidRPr="00EB27FC">
        <w:rPr>
          <w:szCs w:val="24"/>
        </w:rPr>
        <w:t>ритменного</w:t>
      </w:r>
      <w:proofErr w:type="spellEnd"/>
      <w:r w:rsidRPr="00EB27FC">
        <w:rPr>
          <w:szCs w:val="24"/>
        </w:rPr>
        <w:t xml:space="preserve"> начала.  Жесткий финал строфы создается мужским окончанием.  (Мягкий ….</w:t>
      </w:r>
      <w:proofErr w:type="gramStart"/>
      <w:r w:rsidRPr="00EB27FC">
        <w:rPr>
          <w:szCs w:val="24"/>
        </w:rPr>
        <w:t xml:space="preserve"> .</w:t>
      </w:r>
      <w:proofErr w:type="gramEnd"/>
      <w:r w:rsidRPr="00EB27FC">
        <w:rPr>
          <w:szCs w:val="24"/>
        </w:rPr>
        <w:t xml:space="preserve">  создается …. .  окончанием).  Ощущение твердости возникает за счет короткого стиха. </w:t>
      </w:r>
    </w:p>
    <w:p w:rsidR="00EB27FC" w:rsidRPr="00EB27FC" w:rsidRDefault="00EB27FC" w:rsidP="00FD44C2">
      <w:pPr>
        <w:pStyle w:val="a5"/>
        <w:ind w:left="360" w:firstLine="0"/>
        <w:rPr>
          <w:szCs w:val="24"/>
        </w:rPr>
      </w:pPr>
      <w:r w:rsidRPr="00EB27FC">
        <w:rPr>
          <w:szCs w:val="24"/>
        </w:rPr>
        <w:t>Образ ….</w:t>
      </w:r>
      <w:proofErr w:type="gramStart"/>
      <w:r w:rsidRPr="00EB27FC">
        <w:rPr>
          <w:szCs w:val="24"/>
        </w:rPr>
        <w:t xml:space="preserve"> .</w:t>
      </w:r>
      <w:proofErr w:type="gramEnd"/>
      <w:r w:rsidRPr="00EB27FC">
        <w:rPr>
          <w:szCs w:val="24"/>
        </w:rPr>
        <w:t xml:space="preserve">  создают слова …. .  Словесный ряд …. .  вызывает ощущение (ассоциации) …. .  Композиция строится на ….  Словесных рядов.  Автор использует композиционные приемы ….</w:t>
      </w:r>
      <w:proofErr w:type="gramStart"/>
      <w:r w:rsidRPr="00EB27FC">
        <w:rPr>
          <w:szCs w:val="24"/>
        </w:rPr>
        <w:t xml:space="preserve"> .</w:t>
      </w:r>
      <w:proofErr w:type="gramEnd"/>
      <w:r w:rsidRPr="00EB27FC">
        <w:rPr>
          <w:szCs w:val="24"/>
        </w:rPr>
        <w:t xml:space="preserve"> </w:t>
      </w:r>
    </w:p>
    <w:p w:rsidR="00EB27FC" w:rsidRPr="00EB27FC" w:rsidRDefault="00EB27FC" w:rsidP="00FD44C2">
      <w:pPr>
        <w:pStyle w:val="a5"/>
        <w:ind w:left="360" w:firstLine="0"/>
        <w:rPr>
          <w:szCs w:val="24"/>
        </w:rPr>
      </w:pPr>
      <w:r w:rsidRPr="00EB27FC">
        <w:rPr>
          <w:szCs w:val="24"/>
        </w:rPr>
        <w:t xml:space="preserve">Лирический герой в </w:t>
      </w:r>
      <w:r w:rsidRPr="00EB27FC">
        <w:rPr>
          <w:szCs w:val="24"/>
          <w:lang w:val="en-US"/>
        </w:rPr>
        <w:t>I</w:t>
      </w:r>
      <w:r w:rsidRPr="00EB27FC">
        <w:rPr>
          <w:szCs w:val="24"/>
        </w:rPr>
        <w:t xml:space="preserve"> строфе ….</w:t>
      </w:r>
      <w:proofErr w:type="gramStart"/>
      <w:r w:rsidRPr="00EB27FC">
        <w:rPr>
          <w:szCs w:val="24"/>
        </w:rPr>
        <w:t xml:space="preserve"> .</w:t>
      </w:r>
      <w:proofErr w:type="gramEnd"/>
      <w:r w:rsidRPr="00EB27FC">
        <w:rPr>
          <w:szCs w:val="24"/>
        </w:rPr>
        <w:t xml:space="preserve">, а в последней …. . </w:t>
      </w:r>
    </w:p>
    <w:p w:rsidR="00EB27FC" w:rsidRPr="00EB27FC" w:rsidRDefault="00EB27FC" w:rsidP="00FD44C2">
      <w:pPr>
        <w:pStyle w:val="a5"/>
        <w:ind w:left="360" w:firstLine="0"/>
        <w:rPr>
          <w:szCs w:val="24"/>
        </w:rPr>
      </w:pPr>
      <w:r w:rsidRPr="00EB27FC">
        <w:rPr>
          <w:szCs w:val="24"/>
        </w:rPr>
        <w:t>Аллитерация на ….</w:t>
      </w:r>
      <w:proofErr w:type="gramStart"/>
      <w:r w:rsidRPr="00EB27FC">
        <w:rPr>
          <w:szCs w:val="24"/>
        </w:rPr>
        <w:t xml:space="preserve"> .</w:t>
      </w:r>
      <w:proofErr w:type="gramEnd"/>
      <w:r w:rsidRPr="00EB27FC">
        <w:rPr>
          <w:szCs w:val="24"/>
        </w:rPr>
        <w:t xml:space="preserve">  создает ощущение …. .  Ассонанс на …. .  вызывает ассоциации …. . </w:t>
      </w:r>
    </w:p>
    <w:p w:rsidR="00EB27FC" w:rsidRPr="00EB27FC" w:rsidRDefault="00EB27FC" w:rsidP="00FD44C2">
      <w:pPr>
        <w:pStyle w:val="a5"/>
        <w:ind w:left="360" w:firstLine="0"/>
        <w:rPr>
          <w:szCs w:val="24"/>
        </w:rPr>
      </w:pPr>
      <w:r w:rsidRPr="00EB27FC">
        <w:rPr>
          <w:szCs w:val="24"/>
        </w:rPr>
        <w:t>Повторы слов ….</w:t>
      </w:r>
      <w:proofErr w:type="gramStart"/>
      <w:r w:rsidRPr="00EB27FC">
        <w:rPr>
          <w:szCs w:val="24"/>
        </w:rPr>
        <w:t xml:space="preserve"> .</w:t>
      </w:r>
      <w:proofErr w:type="gramEnd"/>
      <w:r w:rsidRPr="00EB27FC">
        <w:rPr>
          <w:szCs w:val="24"/>
        </w:rPr>
        <w:t xml:space="preserve">  усиливают (подчеркивают) …. .  Противопоставление слов …. . создает …. .  На всех языковых уровнях мы обнаружили прием …. . </w:t>
      </w:r>
    </w:p>
    <w:p w:rsidR="00EB27FC" w:rsidRPr="00EB27FC" w:rsidRDefault="00EB27FC" w:rsidP="00FD44C2">
      <w:pPr>
        <w:pStyle w:val="a5"/>
        <w:ind w:left="360" w:firstLine="0"/>
        <w:rPr>
          <w:szCs w:val="24"/>
        </w:rPr>
      </w:pPr>
      <w:r w:rsidRPr="00EB27FC">
        <w:rPr>
          <w:szCs w:val="24"/>
        </w:rPr>
        <w:t>Троп ….</w:t>
      </w:r>
      <w:proofErr w:type="gramStart"/>
      <w:r w:rsidRPr="00EB27FC">
        <w:rPr>
          <w:szCs w:val="24"/>
        </w:rPr>
        <w:t xml:space="preserve"> .</w:t>
      </w:r>
      <w:proofErr w:type="gramEnd"/>
      <w:r w:rsidRPr="00EB27FC">
        <w:rPr>
          <w:szCs w:val="24"/>
        </w:rPr>
        <w:t xml:space="preserve"> используется с целью …. .  Троп …. .  вызывает ощущение …. . </w:t>
      </w:r>
    </w:p>
    <w:p w:rsidR="00EB27FC" w:rsidRPr="00EB27FC" w:rsidRDefault="00EB27FC" w:rsidP="00FD44C2">
      <w:pPr>
        <w:pStyle w:val="a5"/>
        <w:ind w:left="360" w:firstLine="0"/>
        <w:rPr>
          <w:szCs w:val="24"/>
        </w:rPr>
      </w:pPr>
      <w:r w:rsidRPr="00EB27FC">
        <w:rPr>
          <w:szCs w:val="24"/>
        </w:rPr>
        <w:t>Название ….</w:t>
      </w:r>
      <w:proofErr w:type="gramStart"/>
      <w:r w:rsidRPr="00EB27FC">
        <w:rPr>
          <w:szCs w:val="24"/>
        </w:rPr>
        <w:t xml:space="preserve"> .</w:t>
      </w:r>
      <w:proofErr w:type="gramEnd"/>
      <w:r w:rsidRPr="00EB27FC">
        <w:rPr>
          <w:szCs w:val="24"/>
        </w:rPr>
        <w:t xml:space="preserve">  становится символом (метафорой) …. .  Анализ текста вывел нас к …. .  позиции.  С точки зрения поэта, ….</w:t>
      </w:r>
      <w:proofErr w:type="gramStart"/>
      <w:r w:rsidRPr="00EB27FC">
        <w:rPr>
          <w:szCs w:val="24"/>
        </w:rPr>
        <w:t xml:space="preserve"> .</w:t>
      </w:r>
      <w:proofErr w:type="gramEnd"/>
      <w:r w:rsidRPr="00EB27FC">
        <w:rPr>
          <w:szCs w:val="24"/>
        </w:rPr>
        <w:t xml:space="preserve"> </w:t>
      </w:r>
    </w:p>
    <w:p w:rsidR="00EB27FC" w:rsidRPr="00EB27FC" w:rsidRDefault="00EB27FC" w:rsidP="002C3C2D">
      <w:pPr>
        <w:pStyle w:val="a5"/>
        <w:ind w:firstLine="0"/>
        <w:jc w:val="center"/>
        <w:rPr>
          <w:i/>
          <w:szCs w:val="24"/>
        </w:rPr>
      </w:pPr>
      <w:r w:rsidRPr="00EB27FC">
        <w:rPr>
          <w:i/>
          <w:szCs w:val="24"/>
        </w:rPr>
        <w:t>«Вверх по лестнице смыслов»</w:t>
      </w:r>
    </w:p>
    <w:p w:rsidR="00EB27FC" w:rsidRPr="00EB27FC" w:rsidRDefault="00EB27FC" w:rsidP="002C3C2D">
      <w:pPr>
        <w:pStyle w:val="a5"/>
        <w:ind w:firstLine="0"/>
        <w:jc w:val="center"/>
        <w:rPr>
          <w:i/>
          <w:szCs w:val="24"/>
        </w:rPr>
      </w:pPr>
      <w:r w:rsidRPr="00EB27FC">
        <w:rPr>
          <w:i/>
          <w:szCs w:val="24"/>
        </w:rPr>
        <w:t>(Е Эткинд)</w:t>
      </w:r>
    </w:p>
    <w:p w:rsidR="00EB27FC" w:rsidRPr="00EB27FC" w:rsidRDefault="00EB27FC" w:rsidP="002C3C2D">
      <w:pPr>
        <w:pStyle w:val="a5"/>
        <w:numPr>
          <w:ilvl w:val="0"/>
          <w:numId w:val="4"/>
        </w:numPr>
        <w:ind w:left="0"/>
        <w:rPr>
          <w:szCs w:val="24"/>
        </w:rPr>
      </w:pPr>
      <w:r w:rsidRPr="00EB27FC">
        <w:rPr>
          <w:szCs w:val="24"/>
        </w:rPr>
        <w:t>Внешний сюжет</w:t>
      </w:r>
    </w:p>
    <w:p w:rsidR="00EB27FC" w:rsidRPr="00EB27FC" w:rsidRDefault="00EB27FC" w:rsidP="002C3C2D">
      <w:pPr>
        <w:pStyle w:val="a5"/>
        <w:numPr>
          <w:ilvl w:val="0"/>
          <w:numId w:val="4"/>
        </w:numPr>
        <w:ind w:left="0"/>
        <w:rPr>
          <w:szCs w:val="24"/>
        </w:rPr>
      </w:pPr>
      <w:r w:rsidRPr="00EB27FC">
        <w:rPr>
          <w:szCs w:val="24"/>
        </w:rPr>
        <w:t>Фантастика и реальность</w:t>
      </w:r>
    </w:p>
    <w:p w:rsidR="00EB27FC" w:rsidRPr="00EB27FC" w:rsidRDefault="00EB27FC" w:rsidP="002C3C2D">
      <w:pPr>
        <w:pStyle w:val="a5"/>
        <w:numPr>
          <w:ilvl w:val="0"/>
          <w:numId w:val="4"/>
        </w:numPr>
        <w:ind w:left="0"/>
        <w:rPr>
          <w:szCs w:val="24"/>
        </w:rPr>
      </w:pPr>
      <w:r w:rsidRPr="00EB27FC">
        <w:rPr>
          <w:szCs w:val="24"/>
        </w:rPr>
        <w:t>Природа и человек</w:t>
      </w:r>
    </w:p>
    <w:p w:rsidR="00EB27FC" w:rsidRPr="00EB27FC" w:rsidRDefault="00EB27FC" w:rsidP="002C3C2D">
      <w:pPr>
        <w:pStyle w:val="a5"/>
        <w:numPr>
          <w:ilvl w:val="0"/>
          <w:numId w:val="4"/>
        </w:numPr>
        <w:ind w:left="0"/>
        <w:rPr>
          <w:szCs w:val="24"/>
        </w:rPr>
      </w:pPr>
      <w:r w:rsidRPr="00EB27FC">
        <w:rPr>
          <w:szCs w:val="24"/>
        </w:rPr>
        <w:t>Мир и человек</w:t>
      </w:r>
    </w:p>
    <w:p w:rsidR="00EB27FC" w:rsidRPr="00EB27FC" w:rsidRDefault="00EB27FC" w:rsidP="002C3C2D">
      <w:pPr>
        <w:pStyle w:val="a5"/>
        <w:numPr>
          <w:ilvl w:val="0"/>
          <w:numId w:val="4"/>
        </w:numPr>
        <w:ind w:left="0"/>
        <w:rPr>
          <w:szCs w:val="24"/>
        </w:rPr>
      </w:pPr>
      <w:r w:rsidRPr="00EB27FC">
        <w:rPr>
          <w:szCs w:val="24"/>
        </w:rPr>
        <w:t>Человек</w:t>
      </w:r>
    </w:p>
    <w:sectPr w:rsidR="00EB27FC" w:rsidRPr="00EB27FC" w:rsidSect="002C3C2D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34FF0"/>
    <w:multiLevelType w:val="multilevel"/>
    <w:tmpl w:val="5BBA8676"/>
    <w:lvl w:ilvl="0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ED15075"/>
    <w:multiLevelType w:val="hybridMultilevel"/>
    <w:tmpl w:val="D4AA0A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04EA1"/>
    <w:multiLevelType w:val="hybridMultilevel"/>
    <w:tmpl w:val="6360BCC2"/>
    <w:lvl w:ilvl="0" w:tplc="A0E048B2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5DA14530"/>
    <w:multiLevelType w:val="multilevel"/>
    <w:tmpl w:val="1E669D0A"/>
    <w:lvl w:ilvl="0">
      <w:start w:val="4"/>
      <w:numFmt w:val="upperRoman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6A1C0E01"/>
    <w:multiLevelType w:val="hybridMultilevel"/>
    <w:tmpl w:val="0994D8D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1273431"/>
    <w:multiLevelType w:val="multilevel"/>
    <w:tmpl w:val="544A18CA"/>
    <w:lvl w:ilvl="0">
      <w:start w:val="2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6">
    <w:nsid w:val="7F386223"/>
    <w:multiLevelType w:val="multilevel"/>
    <w:tmpl w:val="C3A6342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90921"/>
    <w:rsid w:val="001E0845"/>
    <w:rsid w:val="0023798F"/>
    <w:rsid w:val="002C3C2D"/>
    <w:rsid w:val="005359C4"/>
    <w:rsid w:val="009B2DF8"/>
    <w:rsid w:val="00A823B3"/>
    <w:rsid w:val="00B51B67"/>
    <w:rsid w:val="00C311FA"/>
    <w:rsid w:val="00D35A0D"/>
    <w:rsid w:val="00D90921"/>
    <w:rsid w:val="00E1770C"/>
    <w:rsid w:val="00EB27FC"/>
    <w:rsid w:val="00FD4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B2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EB27FC"/>
    <w:rPr>
      <w:b/>
      <w:bCs/>
    </w:rPr>
  </w:style>
  <w:style w:type="paragraph" w:styleId="a5">
    <w:name w:val="Body Text Indent"/>
    <w:basedOn w:val="a"/>
    <w:link w:val="a6"/>
    <w:rsid w:val="00EB27F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B27F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9</cp:revision>
  <dcterms:created xsi:type="dcterms:W3CDTF">2010-04-13T13:19:00Z</dcterms:created>
  <dcterms:modified xsi:type="dcterms:W3CDTF">2010-04-17T12:07:00Z</dcterms:modified>
</cp:coreProperties>
</file>